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jc w:val="center"/>
        <w:tblCellSpacing w:w="0" w:type="dxa"/>
        <w:tblLook w:val="04A0"/>
      </w:tblPr>
      <w:tblGrid>
        <w:gridCol w:w="8700"/>
      </w:tblGrid>
      <w:tr w:rsidR="00386B4D" w:rsidTr="0098025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B4D" w:rsidRDefault="00386B4D" w:rsidP="00980259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386B4D" w:rsidRDefault="00386B4D">
      <w:pPr>
        <w:rPr>
          <w:lang w:val="en-US"/>
        </w:rPr>
      </w:pPr>
    </w:p>
    <w:p w:rsidR="0062456E" w:rsidRDefault="0062456E" w:rsidP="0062456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</w:pPr>
    </w:p>
    <w:p w:rsidR="0062456E" w:rsidRDefault="0062456E" w:rsidP="0062456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>CV</w:t>
      </w:r>
    </w:p>
    <w:p w:rsidR="0062456E" w:rsidRDefault="0062456E" w:rsidP="0062456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</w:pPr>
    </w:p>
    <w:p w:rsidR="00227F83" w:rsidRDefault="00386B4D" w:rsidP="0062456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</w:pPr>
      <w:proofErr w:type="spellStart"/>
      <w:proofErr w:type="gramStart"/>
      <w:r w:rsidRPr="00D47328"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>Sosnovskaya</w:t>
      </w:r>
      <w:proofErr w:type="spellEnd"/>
      <w:r w:rsidRPr="00D47328"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 xml:space="preserve"> Anna </w:t>
      </w:r>
      <w:proofErr w:type="spellStart"/>
      <w:r w:rsidR="00DE51F7" w:rsidRPr="00D47328"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>Michailovna</w:t>
      </w:r>
      <w:proofErr w:type="spellEnd"/>
      <w:r w:rsidR="00DE51F7" w:rsidRPr="00D47328"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>, Docent</w:t>
      </w:r>
      <w:r w:rsidR="00227F83" w:rsidRPr="00D47328"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 xml:space="preserve"> </w:t>
      </w:r>
      <w:r w:rsidR="00681382" w:rsidRPr="00D47328"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>of Russian</w:t>
      </w:r>
      <w:r w:rsidR="00227F83" w:rsidRPr="00D47328"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 xml:space="preserve"> Academy of national economy and public service under President of the Russian Federation</w:t>
      </w:r>
      <w:r w:rsidR="008D4A42"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 xml:space="preserve"> since 2008.</w:t>
      </w:r>
      <w:proofErr w:type="gramEnd"/>
    </w:p>
    <w:p w:rsidR="002E5F96" w:rsidRPr="00D47328" w:rsidRDefault="002E5F96" w:rsidP="00227F8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</w:pPr>
    </w:p>
    <w:p w:rsidR="00D47328" w:rsidRPr="00D47328" w:rsidRDefault="00FE1B98" w:rsidP="00D4732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</w:pPr>
      <w:hyperlink r:id="rId5" w:history="1">
        <w:r w:rsidR="00D0169C" w:rsidRPr="00D47328">
          <w:rPr>
            <w:rFonts w:ascii="Times New Roman" w:eastAsia="Times New Roman" w:hAnsi="Times New Roman" w:cs="Times New Roman"/>
            <w:color w:val="506881"/>
            <w:sz w:val="24"/>
            <w:szCs w:val="24"/>
            <w:lang w:val="en-US" w:eastAsia="ru-RU"/>
          </w:rPr>
          <w:t>http://www.ecsocman.edu.ru/text/16189960/</w:t>
        </w:r>
      </w:hyperlink>
      <w:r w:rsidR="00D47328" w:rsidRPr="00D47328"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 xml:space="preserve"> Federal educational portal</w:t>
      </w:r>
    </w:p>
    <w:p w:rsidR="00386B4D" w:rsidRPr="00D47328" w:rsidRDefault="00386B4D">
      <w:pPr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</w:pPr>
    </w:p>
    <w:p w:rsidR="00D0169C" w:rsidRPr="00D47328" w:rsidRDefault="00D0169C">
      <w:pPr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</w:pPr>
      <w:proofErr w:type="gramStart"/>
      <w:r w:rsidRPr="00D47328"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>e-mails</w:t>
      </w:r>
      <w:proofErr w:type="gramEnd"/>
      <w:r w:rsidRPr="00D47328"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>:</w:t>
      </w:r>
    </w:p>
    <w:p w:rsidR="00DE51F7" w:rsidRPr="00D47328" w:rsidRDefault="00FE1B98">
      <w:pPr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</w:pPr>
      <w:hyperlink r:id="rId6" w:history="1">
        <w:r w:rsidR="00DE51F7" w:rsidRPr="00D47328">
          <w:rPr>
            <w:rFonts w:ascii="Times New Roman" w:eastAsia="Times New Roman" w:hAnsi="Times New Roman" w:cs="Times New Roman"/>
            <w:color w:val="506881"/>
            <w:sz w:val="24"/>
            <w:szCs w:val="24"/>
            <w:lang w:val="en-US" w:eastAsia="ru-RU"/>
          </w:rPr>
          <w:t>Anna2005@qhome.ru</w:t>
        </w:r>
      </w:hyperlink>
    </w:p>
    <w:p w:rsidR="00DE51F7" w:rsidRPr="00D47328" w:rsidRDefault="00FE1B98">
      <w:pPr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</w:pPr>
      <w:hyperlink r:id="rId7" w:history="1">
        <w:r w:rsidR="00DE51F7" w:rsidRPr="00D47328">
          <w:rPr>
            <w:rFonts w:ascii="Times New Roman" w:eastAsia="Times New Roman" w:hAnsi="Times New Roman" w:cs="Times New Roman"/>
            <w:color w:val="506881"/>
            <w:sz w:val="24"/>
            <w:szCs w:val="24"/>
            <w:lang w:val="en-US" w:eastAsia="ru-RU"/>
          </w:rPr>
          <w:t>Anna12012007@ya.ru</w:t>
        </w:r>
      </w:hyperlink>
    </w:p>
    <w:p w:rsidR="00DE51F7" w:rsidRPr="00D47328" w:rsidRDefault="00DE51F7">
      <w:pPr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</w:pPr>
    </w:p>
    <w:p w:rsidR="00386B4D" w:rsidRPr="00D47328" w:rsidRDefault="00386B4D">
      <w:pPr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</w:pPr>
    </w:p>
    <w:p w:rsidR="00D47328" w:rsidRPr="00D47328" w:rsidRDefault="00D47328" w:rsidP="00D4732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</w:pPr>
      <w:r w:rsidRPr="00D47328"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 xml:space="preserve">Interview with me - </w:t>
      </w:r>
      <w:hyperlink r:id="rId8" w:history="1">
        <w:r w:rsidRPr="00D47328">
          <w:rPr>
            <w:rFonts w:ascii="Times New Roman" w:eastAsia="Times New Roman" w:hAnsi="Times New Roman" w:cs="Times New Roman"/>
            <w:color w:val="506881"/>
            <w:sz w:val="24"/>
            <w:szCs w:val="24"/>
            <w:lang w:val="en-US" w:eastAsia="ru-RU"/>
          </w:rPr>
          <w:t>http://journal.spbu.ru/?p=2235</w:t>
        </w:r>
      </w:hyperlink>
      <w:r w:rsidRPr="00D47328">
        <w:rPr>
          <w:rFonts w:ascii="Times New Roman" w:eastAsia="Times New Roman" w:hAnsi="Times New Roman" w:cs="Times New Roman"/>
          <w:color w:val="506881"/>
          <w:sz w:val="24"/>
          <w:szCs w:val="24"/>
          <w:lang w:val="en-US" w:eastAsia="ru-RU"/>
        </w:rPr>
        <w:t xml:space="preserve">  Magazine of the St.-Petersburg University, 2010</w:t>
      </w:r>
    </w:p>
    <w:p w:rsidR="00386B4D" w:rsidRDefault="00386B4D">
      <w:pPr>
        <w:rPr>
          <w:lang w:val="en-US"/>
        </w:rPr>
      </w:pPr>
    </w:p>
    <w:tbl>
      <w:tblPr>
        <w:tblW w:w="8700" w:type="dxa"/>
        <w:jc w:val="center"/>
        <w:tblCellSpacing w:w="0" w:type="dxa"/>
        <w:tblLook w:val="04A0"/>
      </w:tblPr>
      <w:tblGrid>
        <w:gridCol w:w="8700"/>
      </w:tblGrid>
      <w:tr w:rsidR="00386B4D" w:rsidRPr="00DE51F7" w:rsidTr="0098025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35"/>
              <w:gridCol w:w="4335"/>
            </w:tblGrid>
            <w:tr w:rsidR="00386B4D" w:rsidRPr="00DE51F7" w:rsidTr="00980259">
              <w:trPr>
                <w:tblCellSpacing w:w="0" w:type="dxa"/>
              </w:trPr>
              <w:tc>
                <w:tcPr>
                  <w:tcW w:w="2500" w:type="pct"/>
                  <w:shd w:val="clear" w:color="auto" w:fill="8CA0B5"/>
                  <w:vAlign w:val="center"/>
                  <w:hideMark/>
                </w:tcPr>
                <w:p w:rsidR="00386B4D" w:rsidRPr="00DE51F7" w:rsidRDefault="00386B4D" w:rsidP="00980259">
                  <w:pPr>
                    <w:jc w:val="right"/>
                    <w:rPr>
                      <w:rFonts w:ascii="Times New Roman" w:eastAsia="Times New Roman" w:hAnsi="Times New Roman" w:cs="Times New Roman"/>
                      <w:color w:val="506881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val="en-US" w:eastAsia="ru-RU"/>
                    </w:rPr>
                    <w:t>Aim</w:t>
                  </w:r>
                  <w:r w:rsidRPr="00DE51F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500" w:type="pct"/>
                  <w:shd w:val="clear" w:color="auto" w:fill="8CA0B5"/>
                  <w:vAlign w:val="center"/>
                  <w:hideMark/>
                </w:tcPr>
                <w:p w:rsidR="00386B4D" w:rsidRPr="00DE51F7" w:rsidRDefault="00386B4D" w:rsidP="00980259">
                  <w:pPr>
                    <w:rPr>
                      <w:rFonts w:eastAsiaTheme="minorEastAsia" w:cs="Times New Roman"/>
                      <w:lang w:val="en-US" w:eastAsia="ru-RU"/>
                    </w:rPr>
                  </w:pPr>
                </w:p>
              </w:tc>
            </w:tr>
          </w:tbl>
          <w:p w:rsidR="00386B4D" w:rsidRPr="00DE51F7" w:rsidRDefault="00386B4D" w:rsidP="00980259">
            <w:pPr>
              <w:rPr>
                <w:rFonts w:eastAsiaTheme="minorEastAsia" w:cs="Times New Roman"/>
                <w:lang w:val="en-US" w:eastAsia="ru-RU"/>
              </w:rPr>
            </w:pPr>
          </w:p>
        </w:tc>
      </w:tr>
    </w:tbl>
    <w:p w:rsidR="00386B4D" w:rsidRDefault="00386B4D">
      <w:pPr>
        <w:rPr>
          <w:lang w:val="en-US"/>
        </w:rPr>
      </w:pPr>
    </w:p>
    <w:tbl>
      <w:tblPr>
        <w:tblW w:w="870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700"/>
      </w:tblGrid>
      <w:tr w:rsidR="00E57FFA" w:rsidRPr="00A81B17" w:rsidTr="00386B4D">
        <w:trPr>
          <w:tblCellSpacing w:w="0" w:type="dxa"/>
          <w:jc w:val="center"/>
        </w:trPr>
        <w:tc>
          <w:tcPr>
            <w:tcW w:w="5000" w:type="pct"/>
            <w:hideMark/>
          </w:tcPr>
          <w:p w:rsidR="00E57FFA" w:rsidRDefault="00E57FFA">
            <w:pP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research on media; gestalt; discourse</w:t>
            </w:r>
            <w:r w:rsidR="00386B4D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; gender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E57FFA" w:rsidRDefault="00E57FFA" w:rsidP="00E57FFA">
      <w:pPr>
        <w:rPr>
          <w:rFonts w:ascii="Times New Roman" w:eastAsia="Times New Roman" w:hAnsi="Times New Roman" w:cs="Times New Roman"/>
          <w:vanish/>
          <w:color w:val="506881"/>
          <w:sz w:val="24"/>
          <w:szCs w:val="24"/>
          <w:lang w:eastAsia="ru-RU"/>
        </w:rPr>
      </w:pPr>
    </w:p>
    <w:tbl>
      <w:tblPr>
        <w:tblW w:w="8700" w:type="dxa"/>
        <w:jc w:val="center"/>
        <w:tblCellSpacing w:w="0" w:type="dxa"/>
        <w:tblLook w:val="04A0"/>
      </w:tblPr>
      <w:tblGrid>
        <w:gridCol w:w="8700"/>
      </w:tblGrid>
      <w:tr w:rsidR="00E57FFA" w:rsidTr="00E57F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35"/>
              <w:gridCol w:w="4335"/>
            </w:tblGrid>
            <w:tr w:rsidR="00E57FFA">
              <w:trPr>
                <w:tblCellSpacing w:w="0" w:type="dxa"/>
              </w:trPr>
              <w:tc>
                <w:tcPr>
                  <w:tcW w:w="2500" w:type="pct"/>
                  <w:shd w:val="clear" w:color="auto" w:fill="8CA0B5"/>
                  <w:vAlign w:val="center"/>
                  <w:hideMark/>
                </w:tcPr>
                <w:p w:rsidR="00E57FFA" w:rsidRDefault="002861B5">
                  <w:pPr>
                    <w:jc w:val="right"/>
                    <w:rPr>
                      <w:rFonts w:ascii="Times New Roman" w:eastAsia="Times New Roman" w:hAnsi="Times New Roman" w:cs="Times New Roman"/>
                      <w:color w:val="50688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val="en-US" w:eastAsia="ru-RU"/>
                    </w:rPr>
                    <w:t>Education</w:t>
                  </w:r>
                  <w:r w:rsidR="00E57F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00" w:type="pct"/>
                  <w:shd w:val="clear" w:color="auto" w:fill="8CA0B5"/>
                  <w:vAlign w:val="center"/>
                  <w:hideMark/>
                </w:tcPr>
                <w:p w:rsidR="00E57FFA" w:rsidRDefault="00E57FFA">
                  <w:pPr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E57FFA" w:rsidRDefault="00E57FFA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E57FFA" w:rsidRDefault="00E57FFA" w:rsidP="00E57FFA">
      <w:pPr>
        <w:rPr>
          <w:rFonts w:ascii="Times New Roman" w:eastAsia="Times New Roman" w:hAnsi="Times New Roman" w:cs="Times New Roman"/>
          <w:vanish/>
          <w:color w:val="506881"/>
          <w:sz w:val="24"/>
          <w:szCs w:val="24"/>
          <w:lang w:eastAsia="ru-RU"/>
        </w:rPr>
      </w:pPr>
    </w:p>
    <w:tbl>
      <w:tblPr>
        <w:tblW w:w="870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14"/>
        <w:gridCol w:w="6086"/>
      </w:tblGrid>
      <w:tr w:rsidR="00E57FFA" w:rsidRPr="00A81B17" w:rsidTr="00E57FFA">
        <w:trPr>
          <w:tblCellSpacing w:w="0" w:type="dxa"/>
          <w:jc w:val="center"/>
        </w:trPr>
        <w:tc>
          <w:tcPr>
            <w:tcW w:w="2500" w:type="pct"/>
            <w:hideMark/>
          </w:tcPr>
          <w:p w:rsidR="00E57FFA" w:rsidRDefault="00E57FFA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00" w:type="pct"/>
            <w:hideMark/>
          </w:tcPr>
          <w:p w:rsidR="002861B5" w:rsidRDefault="00E57FFA" w:rsidP="00386B4D">
            <w:pP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Graduate in Journalism, PhD in Philology and hav</w:t>
            </w:r>
            <w:r w:rsidR="00386B4D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e diplomas and certificates in Sociology, Political Science, Gestalt Psychotherapy, Gender S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tudy, including the F</w:t>
            </w:r>
            <w:r w:rsidR="00386B4D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rench University College (DER) and </w:t>
            </w:r>
            <w:proofErr w:type="spellStart"/>
            <w:r w:rsidR="00386B4D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PostDoc</w:t>
            </w:r>
            <w:proofErr w:type="spellEnd"/>
            <w:r w:rsidR="00386B4D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in Media Study.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- D.E.R., French College of the University in St. Petersburg; sociology &amp; political sciences: "Reflection of the international political process in the Russian and French Press"; 1994-1996.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- Ph.D. State-University of Saint Petersburg, 2000, a thesis on sociology of journalism: "The transformation of journalists’ practices and self-identification of the journalists (Russia-Sweden comparison)".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- Certificate, Improvement of professional skills in sociology "Group identification in </w:t>
            </w:r>
            <w:proofErr w:type="gramStart"/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space "</w:t>
            </w:r>
            <w:proofErr w:type="gramEnd"/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we- they " in a Federal centre for improvement of professional skill "Sociology ", 2003.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- Certificate, Improvement of professional skills in gender education, Ivanovo State University, 2004.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- Monograph "Journalist: personality and professional (psychology of identity)", </w:t>
            </w:r>
            <w:proofErr w:type="spellStart"/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SPb</w:t>
            </w:r>
            <w:proofErr w:type="spellEnd"/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State University, 2005; 14,25pp. </w:t>
            </w:r>
            <w:r w:rsid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ISBN 5-85574-025-0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- Certificate, Moscow Gestalt Institute, Gestalt psychotherapist, 2005-2009. </w:t>
            </w:r>
          </w:p>
          <w:p w:rsidR="002861B5" w:rsidRDefault="002861B5" w:rsidP="00386B4D">
            <w:pP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</w:pPr>
          </w:p>
          <w:p w:rsidR="002861B5" w:rsidRDefault="002861B5" w:rsidP="00286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-Manual “</w:t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Business communications and negotiations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SPb</w:t>
            </w:r>
            <w:proofErr w:type="spellEnd"/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, North-West Academy of State Service, 2011. 11,25pp. ISBN 978-5-89781-325-4</w:t>
            </w:r>
          </w:p>
          <w:p w:rsidR="002861B5" w:rsidRPr="00FA093D" w:rsidRDefault="002861B5" w:rsidP="00286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</w:pPr>
            <w:r w:rsidRPr="00FA093D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It is admitted </w:t>
            </w:r>
            <w:r w:rsidR="00FA093D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by </w:t>
            </w:r>
            <w:r w:rsidRPr="00FA093D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educational methodical association of high schools of the Russian Federation by formation in the field of the international </w:t>
            </w:r>
            <w:r w:rsidR="00FA093D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relations.</w:t>
            </w:r>
            <w:r w:rsidRPr="00FA093D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</w:t>
            </w:r>
          </w:p>
          <w:p w:rsidR="002861B5" w:rsidRPr="002861B5" w:rsidRDefault="00227F83" w:rsidP="00286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</w:pPr>
            <w:r w:rsidRPr="00227F83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http://ecsocman.edu.ru/data/2011/07/25/1267425136/4%20-%20sosnovsk.pdf</w:t>
            </w:r>
          </w:p>
          <w:p w:rsidR="00E57FFA" w:rsidRPr="002861B5" w:rsidRDefault="00E57FFA" w:rsidP="00D660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</w:pP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>Competent in English and French languages</w:t>
            </w:r>
            <w:r w:rsidR="00415D72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(read German)</w:t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. </w:t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Participated in the international research </w:t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program "Media and Societies around the Baltic Sea, 1998- 2000: communications and cultures in transition" – conducting research, writing articles, translating, and interpreting for seminars. </w:t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EU INTAS Young Scientist Fellowship project “Discourses of Identity and Diversity: representations of migration in the British and Russian press”, 2005-2006. </w:t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- conducting research, writing articles, participating in conferences: </w:t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1) International Conference in cooperation with Warsaw University &amp; School of Journalism, University of Missouri October 21-22, 2005 Moscow, “Media and Change”, Anna </w:t>
            </w:r>
            <w:proofErr w:type="spellStart"/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Sosnovskaya</w:t>
            </w:r>
            <w:proofErr w:type="spellEnd"/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(Russia): Representations of National Identity in the Russian and British Newspapers (Discursive Media Techniques). </w:t>
            </w:r>
            <w:r w:rsidR="00004B8D" w:rsidRPr="00004B8D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http://www.ecsocman.edu.ru/text/29620722/</w:t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>2) Article (co-a</w:t>
            </w:r>
            <w:r w:rsidR="00004B8D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uthored with INTAS supervisor,</w:t>
            </w:r>
            <w:r w:rsidR="00D66065" w:rsidRPr="00D6606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Journal</w:t>
            </w:r>
            <w:r w:rsidR="00D6606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of Intercultural </w:t>
            </w:r>
            <w:proofErr w:type="spellStart"/>
            <w:r w:rsidR="00D6606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Communication,</w:t>
            </w:r>
            <w:r w:rsidR="00D66065" w:rsidRPr="00D6606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ISSN</w:t>
            </w:r>
            <w:proofErr w:type="spellEnd"/>
            <w:r w:rsidR="00D66065" w:rsidRPr="00D6606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1404-1634</w:t>
            </w:r>
            <w:r w:rsidR="00D6606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, issue 21, 2009</w:t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H.Davis</w:t>
            </w:r>
            <w:proofErr w:type="spellEnd"/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&amp; </w:t>
            </w:r>
            <w:proofErr w:type="spellStart"/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A.Sosnovskaya</w:t>
            </w:r>
            <w:proofErr w:type="spellEnd"/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‘Representations of otherness in Russian newspapers: the theme of migration as a counterpoint to Russian national identity’. </w:t>
            </w:r>
            <w:r w:rsidR="00D66065" w:rsidRPr="00D6606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http://www.immi.se/intercultural/nr21/sosnovskaya.htm</w:t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3) Howard Davis and Anna </w:t>
            </w:r>
            <w:proofErr w:type="spellStart"/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Sosnovskaya</w:t>
            </w:r>
            <w:proofErr w:type="spellEnd"/>
            <w:r w:rsidRPr="002861B5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(Wales, UK/ST Petersburg, Russia) paper on ’Visual representations of the Russian presidency: power and identity in the post Soviet press’ for BASEES Conference The Mass Media in Post-Soviet Russia International Conference 6-8 April 2006 University of Surrey. </w:t>
            </w:r>
          </w:p>
        </w:tc>
      </w:tr>
    </w:tbl>
    <w:p w:rsidR="00E57FFA" w:rsidRDefault="00E57FFA" w:rsidP="00E57FFA">
      <w:pPr>
        <w:rPr>
          <w:rFonts w:ascii="Times New Roman" w:eastAsia="Times New Roman" w:hAnsi="Times New Roman" w:cs="Times New Roman"/>
          <w:vanish/>
          <w:color w:val="506881"/>
          <w:sz w:val="24"/>
          <w:szCs w:val="24"/>
          <w:lang w:eastAsia="ru-RU"/>
        </w:rPr>
      </w:pPr>
    </w:p>
    <w:tbl>
      <w:tblPr>
        <w:tblW w:w="8700" w:type="dxa"/>
        <w:jc w:val="center"/>
        <w:tblCellSpacing w:w="0" w:type="dxa"/>
        <w:tblLook w:val="04A0"/>
      </w:tblPr>
      <w:tblGrid>
        <w:gridCol w:w="8700"/>
      </w:tblGrid>
      <w:tr w:rsidR="00E57FFA" w:rsidTr="00E57F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35"/>
              <w:gridCol w:w="4335"/>
            </w:tblGrid>
            <w:tr w:rsidR="00E57FFA">
              <w:trPr>
                <w:tblCellSpacing w:w="0" w:type="dxa"/>
              </w:trPr>
              <w:tc>
                <w:tcPr>
                  <w:tcW w:w="2500" w:type="pct"/>
                  <w:shd w:val="clear" w:color="auto" w:fill="8CA0B5"/>
                  <w:vAlign w:val="center"/>
                  <w:hideMark/>
                </w:tcPr>
                <w:p w:rsidR="00E57FFA" w:rsidRDefault="00681382">
                  <w:pPr>
                    <w:jc w:val="right"/>
                    <w:rPr>
                      <w:rFonts w:ascii="Times New Roman" w:eastAsia="Times New Roman" w:hAnsi="Times New Roman" w:cs="Times New Roman"/>
                      <w:color w:val="50688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val="en-US" w:eastAsia="ru-RU"/>
                    </w:rPr>
                    <w:t>Work experience</w:t>
                  </w:r>
                  <w:r w:rsidR="00E57F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00" w:type="pct"/>
                  <w:shd w:val="clear" w:color="auto" w:fill="8CA0B5"/>
                  <w:vAlign w:val="center"/>
                  <w:hideMark/>
                </w:tcPr>
                <w:p w:rsidR="00E57FFA" w:rsidRDefault="00E57FFA">
                  <w:pPr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E57FFA" w:rsidRDefault="00E57FFA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E57FFA" w:rsidRDefault="00E57FFA" w:rsidP="00E57FFA">
      <w:pPr>
        <w:rPr>
          <w:rFonts w:ascii="Times New Roman" w:eastAsia="Times New Roman" w:hAnsi="Times New Roman" w:cs="Times New Roman"/>
          <w:vanish/>
          <w:color w:val="506881"/>
          <w:sz w:val="24"/>
          <w:szCs w:val="24"/>
          <w:lang w:eastAsia="ru-RU"/>
        </w:rPr>
      </w:pPr>
    </w:p>
    <w:tbl>
      <w:tblPr>
        <w:tblW w:w="870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350"/>
        <w:gridCol w:w="4350"/>
      </w:tblGrid>
      <w:tr w:rsidR="00E57FFA" w:rsidRPr="00A81B17" w:rsidTr="00E57FFA">
        <w:trPr>
          <w:tblCellSpacing w:w="0" w:type="dxa"/>
          <w:jc w:val="center"/>
        </w:trPr>
        <w:tc>
          <w:tcPr>
            <w:tcW w:w="2500" w:type="pct"/>
            <w:hideMark/>
          </w:tcPr>
          <w:p w:rsidR="00E57FFA" w:rsidRDefault="00E57FFA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00" w:type="pct"/>
            <w:hideMark/>
          </w:tcPr>
          <w:p w:rsidR="00E57FFA" w:rsidRPr="00A81B17" w:rsidRDefault="00E57FFA">
            <w:pP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Professional career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lastRenderedPageBreak/>
              <w:br/>
              <w:t>Correspondent, Weekly youth newspaper "</w:t>
            </w:r>
            <w:proofErr w:type="spellStart"/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Lenin''s</w:t>
            </w:r>
            <w:proofErr w:type="spellEnd"/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sparks", 1987-1991.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>Staff Journalist, "</w:t>
            </w:r>
            <w:proofErr w:type="spellStart"/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Nika</w:t>
            </w:r>
            <w:proofErr w:type="spellEnd"/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-TV", private company, 1991-1992.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Correspondent, 2-channel Russian State TV, 1992 -1993.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Staff Journalist, section editor in the newspaper "Five corners", Publishing house "Chance", 1993 - 1998.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Staff Journalist, editor of section in the newspaper "Nordic Capital", 1995.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Editor-in-chief of documentary film on women, private TV company, 1996-1997.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Editor of newspaper "Petersburg paper" by the Free Ecological Trade Union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(NGO), 1998 - 2002.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Senior lector, assistant manager of faculty on educational work, in University of Humanities of St. Petersburg, in journalism and social psychology faculties, department of cultural studies, 2002-2004.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>Social worker (consultant, manager) in NGO "Youth information centre", 2002 - current position</w:t>
            </w:r>
            <w:r w:rsidR="00A81B17" w:rsidRPr="00A81B17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Teacher in the department of journalism of State University of Saint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>Petersburg, department of sociology of journalism, 1998 - current position</w:t>
            </w:r>
            <w:r w:rsidR="00A81B17" w:rsidRPr="00A81B17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</w:t>
            </w:r>
          </w:p>
          <w:p w:rsidR="00A81B17" w:rsidRPr="00A81B17" w:rsidRDefault="00A81B17">
            <w:pP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</w:pPr>
          </w:p>
          <w:p w:rsidR="00A81B17" w:rsidRPr="00A81B17" w:rsidRDefault="00A81B17">
            <w:pP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</w:pPr>
            <w:r w:rsidRPr="00D47328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Docent of Russian Academy of national economy and public service under President of the Russian Federation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 since 2008- current position</w:t>
            </w:r>
            <w:r w:rsidRPr="00A81B17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E57FFA" w:rsidRDefault="00E57FFA" w:rsidP="00E57FFA">
      <w:pPr>
        <w:rPr>
          <w:rFonts w:ascii="Times New Roman" w:eastAsia="Times New Roman" w:hAnsi="Times New Roman" w:cs="Times New Roman"/>
          <w:vanish/>
          <w:color w:val="506881"/>
          <w:sz w:val="24"/>
          <w:szCs w:val="24"/>
          <w:lang w:eastAsia="ru-RU"/>
        </w:rPr>
      </w:pPr>
    </w:p>
    <w:tbl>
      <w:tblPr>
        <w:tblW w:w="8700" w:type="dxa"/>
        <w:jc w:val="center"/>
        <w:tblCellSpacing w:w="0" w:type="dxa"/>
        <w:tblLook w:val="04A0"/>
      </w:tblPr>
      <w:tblGrid>
        <w:gridCol w:w="8700"/>
      </w:tblGrid>
      <w:tr w:rsidR="00E57FFA" w:rsidTr="00E57F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35"/>
              <w:gridCol w:w="4335"/>
            </w:tblGrid>
            <w:tr w:rsidR="00E57FFA">
              <w:trPr>
                <w:tblCellSpacing w:w="0" w:type="dxa"/>
              </w:trPr>
              <w:tc>
                <w:tcPr>
                  <w:tcW w:w="2500" w:type="pct"/>
                  <w:shd w:val="clear" w:color="auto" w:fill="8CA0B5"/>
                  <w:vAlign w:val="center"/>
                  <w:hideMark/>
                </w:tcPr>
                <w:p w:rsidR="00E57FFA" w:rsidRDefault="00E57FFA">
                  <w:pPr>
                    <w:jc w:val="right"/>
                    <w:rPr>
                      <w:rFonts w:ascii="Times New Roman" w:eastAsia="Times New Roman" w:hAnsi="Times New Roman" w:cs="Times New Roman"/>
                      <w:color w:val="50688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 xml:space="preserve">Дополнительные сведения </w:t>
                  </w:r>
                </w:p>
              </w:tc>
              <w:tc>
                <w:tcPr>
                  <w:tcW w:w="2500" w:type="pct"/>
                  <w:shd w:val="clear" w:color="auto" w:fill="8CA0B5"/>
                  <w:vAlign w:val="center"/>
                  <w:hideMark/>
                </w:tcPr>
                <w:p w:rsidR="00E57FFA" w:rsidRDefault="00E57FFA">
                  <w:pPr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E57FFA" w:rsidRDefault="00E57FFA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E57FFA" w:rsidRDefault="00E57FFA" w:rsidP="00E57FFA">
      <w:pPr>
        <w:rPr>
          <w:rFonts w:ascii="Times New Roman" w:eastAsia="Times New Roman" w:hAnsi="Times New Roman" w:cs="Times New Roman"/>
          <w:vanish/>
          <w:color w:val="506881"/>
          <w:sz w:val="24"/>
          <w:szCs w:val="24"/>
          <w:lang w:eastAsia="ru-RU"/>
        </w:rPr>
      </w:pPr>
    </w:p>
    <w:tbl>
      <w:tblPr>
        <w:tblW w:w="870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350"/>
        <w:gridCol w:w="4350"/>
      </w:tblGrid>
      <w:tr w:rsidR="00E57FFA" w:rsidRPr="00A81B17" w:rsidTr="00E57FFA">
        <w:trPr>
          <w:tblCellSpacing w:w="0" w:type="dxa"/>
          <w:jc w:val="center"/>
        </w:trPr>
        <w:tc>
          <w:tcPr>
            <w:tcW w:w="2500" w:type="pct"/>
            <w:hideMark/>
          </w:tcPr>
          <w:p w:rsidR="00E57FFA" w:rsidRDefault="00E57FFA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00" w:type="pct"/>
            <w:hideMark/>
          </w:tcPr>
          <w:p w:rsidR="00E57FFA" w:rsidRDefault="00E57FFA">
            <w:pP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Activities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Member of Union of Journalists of Saint-Petersburg since 1994.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lastRenderedPageBreak/>
              <w:br/>
              <w:t xml:space="preserve">Member of Petersburg Centre for Gender Issues since 1995.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International press card (BA-5132) and certificate, International Federation of Journalists, since 1998.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Teacher Identity Card, ITIC, since 1999.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  <w:t xml:space="preserve">Member of the St.-Petersburg Sociological Association (SPAS) since 2002. </w:t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br/>
            </w:r>
            <w:r w:rsidRPr="00A81B17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 xml:space="preserve">Member of Psychological Society of St.-Petersburg since 2003. </w:t>
            </w:r>
          </w:p>
          <w:p w:rsidR="00E939A3" w:rsidRPr="00E939A3" w:rsidRDefault="00E939A3">
            <w:pPr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</w:pPr>
            <w:r w:rsidRPr="00E939A3">
              <w:rPr>
                <w:rFonts w:ascii="Times New Roman" w:eastAsia="Times New Roman" w:hAnsi="Times New Roman" w:cs="Times New Roman"/>
                <w:color w:val="506881"/>
                <w:sz w:val="24"/>
                <w:szCs w:val="24"/>
                <w:lang w:val="en-US" w:eastAsia="ru-RU"/>
              </w:rPr>
              <w:t>http://spbpo.ru/memb.php?ID=1_40</w:t>
            </w:r>
          </w:p>
        </w:tc>
      </w:tr>
    </w:tbl>
    <w:p w:rsidR="00E57FFA" w:rsidRPr="00E939A3" w:rsidRDefault="00E57FFA" w:rsidP="00E57FFA">
      <w:pPr>
        <w:rPr>
          <w:lang w:val="en-US"/>
        </w:rPr>
      </w:pPr>
    </w:p>
    <w:p w:rsidR="00EC1ADD" w:rsidRPr="00E939A3" w:rsidRDefault="00A81B17">
      <w:pPr>
        <w:rPr>
          <w:lang w:val="en-US"/>
        </w:rPr>
      </w:pPr>
    </w:p>
    <w:sectPr w:rsidR="00EC1ADD" w:rsidRPr="00E939A3" w:rsidSect="005A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E08"/>
    <w:multiLevelType w:val="hybridMultilevel"/>
    <w:tmpl w:val="D26CFB42"/>
    <w:lvl w:ilvl="0" w:tplc="7E60B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365DB"/>
    <w:multiLevelType w:val="hybridMultilevel"/>
    <w:tmpl w:val="E962169A"/>
    <w:lvl w:ilvl="0" w:tplc="4538D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FFA"/>
    <w:rsid w:val="00004B8D"/>
    <w:rsid w:val="00227F83"/>
    <w:rsid w:val="002861B5"/>
    <w:rsid w:val="002E5F96"/>
    <w:rsid w:val="00386B4D"/>
    <w:rsid w:val="00415D72"/>
    <w:rsid w:val="00461A5A"/>
    <w:rsid w:val="005A2F9D"/>
    <w:rsid w:val="0062456E"/>
    <w:rsid w:val="00681382"/>
    <w:rsid w:val="0073694E"/>
    <w:rsid w:val="008D4A42"/>
    <w:rsid w:val="0097795E"/>
    <w:rsid w:val="00983A01"/>
    <w:rsid w:val="00A81B17"/>
    <w:rsid w:val="00B238DE"/>
    <w:rsid w:val="00B97FCE"/>
    <w:rsid w:val="00D0169C"/>
    <w:rsid w:val="00D06AED"/>
    <w:rsid w:val="00D47328"/>
    <w:rsid w:val="00D66065"/>
    <w:rsid w:val="00DE51F7"/>
    <w:rsid w:val="00E57FFA"/>
    <w:rsid w:val="00E939A3"/>
    <w:rsid w:val="00FA093D"/>
    <w:rsid w:val="00FE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F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1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6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spbu.ru/?p=223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12012007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2005@qhome.ru" TargetMode="External"/><Relationship Id="rId5" Type="http://schemas.openxmlformats.org/officeDocument/2006/relationships/hyperlink" Target="http://www.ecsocman.edu.ru/text/1618996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17</cp:revision>
  <dcterms:created xsi:type="dcterms:W3CDTF">2011-09-22T09:16:00Z</dcterms:created>
  <dcterms:modified xsi:type="dcterms:W3CDTF">2011-09-22T12:37:00Z</dcterms:modified>
</cp:coreProperties>
</file>